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378B82" w14:textId="176AF94E" w:rsidR="0012519B" w:rsidRPr="008D07AC" w:rsidRDefault="00B77615" w:rsidP="001251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7AC">
        <w:rPr>
          <w:rFonts w:ascii="Times New Roman" w:hAnsi="Times New Roman" w:cs="Times New Roman"/>
          <w:b/>
          <w:sz w:val="28"/>
          <w:szCs w:val="28"/>
        </w:rPr>
        <w:t>Notes</w:t>
      </w:r>
      <w:r w:rsidR="00B90796" w:rsidRPr="008D07AC">
        <w:rPr>
          <w:rFonts w:ascii="Times New Roman" w:hAnsi="Times New Roman" w:cs="Times New Roman"/>
          <w:b/>
          <w:sz w:val="28"/>
          <w:szCs w:val="28"/>
        </w:rPr>
        <w:t xml:space="preserve"> on Relaxation Oscillators</w:t>
      </w:r>
    </w:p>
    <w:p w14:paraId="02D25DE9" w14:textId="52ACFBFE" w:rsidR="00E70363" w:rsidRPr="008D07AC" w:rsidRDefault="00E70363" w:rsidP="0012519B">
      <w:pPr>
        <w:jc w:val="center"/>
        <w:rPr>
          <w:rFonts w:ascii="Times New Roman" w:hAnsi="Times New Roman" w:cs="Times New Roman"/>
          <w:sz w:val="28"/>
          <w:szCs w:val="28"/>
        </w:rPr>
      </w:pPr>
      <w:r w:rsidRPr="008D07AC">
        <w:rPr>
          <w:rFonts w:ascii="Times New Roman" w:hAnsi="Times New Roman" w:cs="Times New Roman"/>
          <w:sz w:val="28"/>
          <w:szCs w:val="28"/>
        </w:rPr>
        <w:t>Physics 120, David Kleinfeld, Spring 201</w:t>
      </w:r>
      <w:r w:rsidR="008449C8">
        <w:rPr>
          <w:rFonts w:ascii="Times New Roman" w:hAnsi="Times New Roman" w:cs="Times New Roman"/>
          <w:sz w:val="28"/>
          <w:szCs w:val="28"/>
        </w:rPr>
        <w:t>7</w:t>
      </w:r>
    </w:p>
    <w:p w14:paraId="2D6A26BB" w14:textId="4DCDEB69" w:rsidR="00DD3EB8" w:rsidRPr="0006237E" w:rsidRDefault="00227C34" w:rsidP="00227C34">
      <w:pPr>
        <w:spacing w:before="120"/>
        <w:jc w:val="both"/>
        <w:rPr>
          <w:rFonts w:ascii="Times New Roman" w:hAnsi="Times New Roman" w:cs="Times New Roman"/>
        </w:rPr>
      </w:pPr>
      <w:r w:rsidRPr="0006237E">
        <w:rPr>
          <w:rFonts w:ascii="Times New Roman" w:hAnsi="Times New Roman" w:cs="Times New Roman"/>
        </w:rPr>
        <w:t>Th</w:t>
      </w:r>
      <w:r w:rsidR="00B90796" w:rsidRPr="0006237E">
        <w:rPr>
          <w:rFonts w:ascii="Times New Roman" w:hAnsi="Times New Roman" w:cs="Times New Roman"/>
        </w:rPr>
        <w:t xml:space="preserve">is is </w:t>
      </w:r>
      <w:r w:rsidR="008D07AC">
        <w:rPr>
          <w:rFonts w:ascii="Times New Roman" w:hAnsi="Times New Roman" w:cs="Times New Roman"/>
        </w:rPr>
        <w:t>a</w:t>
      </w:r>
      <w:r w:rsidRPr="0006237E">
        <w:rPr>
          <w:rFonts w:ascii="Times New Roman" w:hAnsi="Times New Roman" w:cs="Times New Roman"/>
        </w:rPr>
        <w:t xml:space="preserve"> basic oscillator circuit </w:t>
      </w:r>
      <w:r w:rsidR="00902692">
        <w:rPr>
          <w:rFonts w:ascii="Times New Roman" w:hAnsi="Times New Roman" w:cs="Times New Roman"/>
        </w:rPr>
        <w:t>in which the voltage across a capacitor</w:t>
      </w:r>
      <w:r w:rsidR="00B90796" w:rsidRPr="0006237E">
        <w:rPr>
          <w:rFonts w:ascii="Times New Roman" w:hAnsi="Times New Roman" w:cs="Times New Roman"/>
        </w:rPr>
        <w:t xml:space="preserve"> r</w:t>
      </w:r>
      <w:r w:rsidRPr="0006237E">
        <w:rPr>
          <w:rFonts w:ascii="Times New Roman" w:hAnsi="Times New Roman" w:cs="Times New Roman"/>
        </w:rPr>
        <w:t>elax</w:t>
      </w:r>
      <w:r w:rsidR="00902692">
        <w:rPr>
          <w:rFonts w:ascii="Times New Roman" w:hAnsi="Times New Roman" w:cs="Times New Roman"/>
        </w:rPr>
        <w:t>es</w:t>
      </w:r>
      <w:r w:rsidRPr="0006237E">
        <w:rPr>
          <w:rFonts w:ascii="Times New Roman" w:hAnsi="Times New Roman" w:cs="Times New Roman"/>
        </w:rPr>
        <w:t xml:space="preserve"> to</w:t>
      </w:r>
      <w:r w:rsidR="00902692">
        <w:rPr>
          <w:rFonts w:ascii="Times New Roman" w:hAnsi="Times New Roman" w:cs="Times New Roman"/>
        </w:rPr>
        <w:t>ward</w:t>
      </w:r>
      <w:r w:rsidRPr="0006237E">
        <w:rPr>
          <w:rFonts w:ascii="Times New Roman" w:hAnsi="Times New Roman" w:cs="Times New Roman"/>
        </w:rPr>
        <w:t xml:space="preserve"> a time varying target voltage.</w:t>
      </w:r>
      <w:r w:rsidR="00902692">
        <w:rPr>
          <w:rFonts w:ascii="Times New Roman" w:hAnsi="Times New Roman" w:cs="Times New Roman"/>
        </w:rPr>
        <w:t xml:space="preserve"> </w:t>
      </w:r>
      <w:r w:rsidR="00902692" w:rsidRPr="0006237E">
        <w:rPr>
          <w:rFonts w:ascii="Times New Roman" w:hAnsi="Times New Roman" w:cs="Times New Roman"/>
        </w:rPr>
        <w:t>Consider the circuit</w:t>
      </w:r>
      <w:r w:rsidR="00A3421C">
        <w:rPr>
          <w:rFonts w:ascii="Times New Roman" w:hAnsi="Times New Roman" w:cs="Times New Roman"/>
        </w:rPr>
        <w:t xml:space="preserve"> below, using a high gain op-amp as a comparator</w:t>
      </w:r>
      <w:r w:rsidR="00902692">
        <w:rPr>
          <w:rFonts w:ascii="Times New Roman" w:hAnsi="Times New Roman" w:cs="Times New Roman"/>
        </w:rPr>
        <w:t>:</w:t>
      </w:r>
    </w:p>
    <w:p w14:paraId="69853A6E" w14:textId="3EAEC468" w:rsidR="00227C34" w:rsidRPr="0006237E" w:rsidRDefault="00227C34" w:rsidP="00227C34">
      <w:pPr>
        <w:spacing w:before="120"/>
        <w:jc w:val="both"/>
        <w:rPr>
          <w:rFonts w:ascii="Times New Roman" w:hAnsi="Times New Roman" w:cs="Times New Roman"/>
        </w:rPr>
      </w:pPr>
      <w:r w:rsidRPr="0006237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AA5A3" wp14:editId="7C166BA7">
                <wp:simplePos x="0" y="0"/>
                <wp:positionH relativeFrom="column">
                  <wp:posOffset>1714500</wp:posOffset>
                </wp:positionH>
                <wp:positionV relativeFrom="paragraph">
                  <wp:posOffset>129540</wp:posOffset>
                </wp:positionV>
                <wp:extent cx="2952115" cy="253682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115" cy="2536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9B5B91" w14:textId="1FF1D40F" w:rsidR="006C04CD" w:rsidRDefault="006C04CD" w:rsidP="00227C34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CDB6C91" wp14:editId="51610DA2">
                                  <wp:extent cx="2763520" cy="2445922"/>
                                  <wp:effectExtent l="0" t="0" r="5080" b="0"/>
                                  <wp:docPr id="62" name="Picture 62" descr="Macintosh HD:Users:Shared:PHYSICS_DEPARTMENT:PHYS_120:Phys120a 2014:relaxation_oscillator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Macintosh HD:Users:Shared:PHYSICS_DEPARTMENT:PHYS_120:Phys120a 2014:relaxation_oscillator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764061" cy="244640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35pt;margin-top:10.2pt;width:232.45pt;height:199.7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" filled="f" stroked="f">
                <v:textbox style="mso-fit-shape-to-text:t">
                  <w:txbxContent>
                    <w:p w14:paraId="489B5B91" w14:textId="1FF1D40F" w:rsidR="00D248CE" w:rsidRDefault="00D248CE" w:rsidP="00227C3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CDB6C91" wp14:editId="51610DA2">
                            <wp:extent cx="2763520" cy="2445922"/>
                            <wp:effectExtent l="0" t="0" r="5080" b="0"/>
                            <wp:docPr id="62" name="Picture 62" descr="Macintosh HD:Users:Shared:PHYSICS_DEPARTMENT:PHYS_120:Phys120a 2014:relaxation_oscillator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Macintosh HD:Users:Shared:PHYSICS_DEPARTMENT:PHYS_120:Phys120a 2014:relaxation_oscillator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764061" cy="244640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C5CA275" w14:textId="63A2EAFD" w:rsidR="00DD3EB8" w:rsidRPr="0006237E" w:rsidRDefault="00DD3EB8">
      <w:pPr>
        <w:rPr>
          <w:rFonts w:ascii="Times New Roman" w:hAnsi="Times New Roman" w:cs="Times New Roman"/>
        </w:rPr>
      </w:pPr>
    </w:p>
    <w:p w14:paraId="4E1F8D97" w14:textId="088E4B70" w:rsidR="00384BF5" w:rsidRPr="0006237E" w:rsidRDefault="00384BF5">
      <w:pPr>
        <w:rPr>
          <w:rFonts w:ascii="Times New Roman" w:hAnsi="Times New Roman" w:cs="Times New Roman"/>
        </w:rPr>
      </w:pPr>
    </w:p>
    <w:p w14:paraId="2B87C83A" w14:textId="037FB99C" w:rsidR="00384BF5" w:rsidRPr="0006237E" w:rsidRDefault="00384BF5">
      <w:pPr>
        <w:rPr>
          <w:rFonts w:ascii="Times New Roman" w:hAnsi="Times New Roman" w:cs="Times New Roman"/>
        </w:rPr>
      </w:pPr>
    </w:p>
    <w:p w14:paraId="6B861865" w14:textId="77777777" w:rsidR="00384BF5" w:rsidRPr="0006237E" w:rsidRDefault="00384BF5">
      <w:pPr>
        <w:rPr>
          <w:rFonts w:ascii="Times New Roman" w:hAnsi="Times New Roman" w:cs="Times New Roman"/>
        </w:rPr>
      </w:pPr>
    </w:p>
    <w:p w14:paraId="1262D4E7" w14:textId="77777777" w:rsidR="00384BF5" w:rsidRPr="0006237E" w:rsidRDefault="00384BF5">
      <w:pPr>
        <w:rPr>
          <w:rFonts w:ascii="Times New Roman" w:hAnsi="Times New Roman" w:cs="Times New Roman"/>
        </w:rPr>
      </w:pPr>
    </w:p>
    <w:p w14:paraId="748E5F48" w14:textId="77777777" w:rsidR="00384BF5" w:rsidRPr="0006237E" w:rsidRDefault="00384BF5">
      <w:pPr>
        <w:rPr>
          <w:rFonts w:ascii="Times New Roman" w:hAnsi="Times New Roman" w:cs="Times New Roman"/>
        </w:rPr>
      </w:pPr>
    </w:p>
    <w:p w14:paraId="14EA444C" w14:textId="77777777" w:rsidR="00384BF5" w:rsidRPr="0006237E" w:rsidRDefault="00384BF5">
      <w:pPr>
        <w:rPr>
          <w:rFonts w:ascii="Times New Roman" w:hAnsi="Times New Roman" w:cs="Times New Roman"/>
        </w:rPr>
      </w:pPr>
    </w:p>
    <w:p w14:paraId="7A4AC3E4" w14:textId="77777777" w:rsidR="00384BF5" w:rsidRPr="0006237E" w:rsidRDefault="00384BF5"/>
    <w:p w14:paraId="2149E915" w14:textId="77777777" w:rsidR="00384BF5" w:rsidRPr="0006237E" w:rsidRDefault="00384BF5"/>
    <w:p w14:paraId="4113474F" w14:textId="77777777" w:rsidR="00FB013C" w:rsidRDefault="00FB013C"/>
    <w:p w14:paraId="032CF349" w14:textId="77777777" w:rsidR="00D6462F" w:rsidRDefault="00D6462F"/>
    <w:p w14:paraId="6E7DF6AE" w14:textId="77777777" w:rsidR="00D6462F" w:rsidRDefault="00D6462F"/>
    <w:p w14:paraId="716D7622" w14:textId="77777777" w:rsidR="00D6462F" w:rsidRPr="0006237E" w:rsidRDefault="00D6462F"/>
    <w:p w14:paraId="61EF72A7" w14:textId="77777777" w:rsidR="005B2031" w:rsidRPr="0006237E" w:rsidRDefault="005B2031"/>
    <w:p w14:paraId="321A028C" w14:textId="6FCD00E5" w:rsidR="00902692" w:rsidRDefault="00902692" w:rsidP="0006237E">
      <w:pPr>
        <w:jc w:val="both"/>
      </w:pPr>
      <w:r>
        <w:t xml:space="preserve">The </w:t>
      </w:r>
      <w:r w:rsidR="00A3421C">
        <w:t>time-varying voltage</w:t>
      </w:r>
      <w:r>
        <w:t xml:space="preserve"> at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+</m:t>
            </m:r>
          </m:sub>
        </m:sSub>
      </m:oMath>
      <w:r>
        <w:t xml:space="preserve"> serves as a target level that is a fraction R</w:t>
      </w:r>
      <w:r w:rsidRPr="00902692">
        <w:rPr>
          <w:vertAlign w:val="subscript"/>
        </w:rPr>
        <w:t>2</w:t>
      </w:r>
      <w:r w:rsidRPr="00902692">
        <w:t>/</w:t>
      </w:r>
      <w:r>
        <w:t>(R</w:t>
      </w:r>
      <w:r w:rsidRPr="00902692">
        <w:rPr>
          <w:vertAlign w:val="subscript"/>
        </w:rPr>
        <w:t>1</w:t>
      </w:r>
      <w:r>
        <w:t>+R</w:t>
      </w:r>
      <w:r w:rsidRPr="00902692">
        <w:rPr>
          <w:vertAlign w:val="subscript"/>
        </w:rPr>
        <w:t>2</w:t>
      </w:r>
      <w:r>
        <w:t>) of the output voltage V</w:t>
      </w:r>
      <w:r w:rsidRPr="00902692">
        <w:rPr>
          <w:vertAlign w:val="subscript"/>
        </w:rPr>
        <w:t>out</w:t>
      </w:r>
      <w:r>
        <w:t xml:space="preserve">.  The </w:t>
      </w:r>
      <w:r w:rsidR="00A3421C">
        <w:t xml:space="preserve">time-varying </w:t>
      </w:r>
      <w:r>
        <w:t xml:space="preserve">voltage at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-</m:t>
            </m:r>
          </m:sub>
        </m:sSub>
      </m:oMath>
      <w:r>
        <w:t xml:space="preserve"> heads toward this value and when it exceeds the value, the output of the amplifier changes sign, thus the target changes sign, and the voltage at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-</m:t>
            </m:r>
          </m:sub>
        </m:sSub>
      </m:oMath>
      <w:r>
        <w:t xml:space="preserve"> heads toward this </w:t>
      </w:r>
      <w:r w:rsidR="008D07AC">
        <w:t xml:space="preserve">new </w:t>
      </w:r>
      <w:r>
        <w:t>value.</w:t>
      </w:r>
    </w:p>
    <w:p w14:paraId="419B6C8A" w14:textId="77777777" w:rsidR="00902692" w:rsidRDefault="00902692" w:rsidP="0006237E">
      <w:pPr>
        <w:jc w:val="both"/>
      </w:pPr>
    </w:p>
    <w:p w14:paraId="3A0E6C9A" w14:textId="2AE086E8" w:rsidR="005B2031" w:rsidRPr="00E70363" w:rsidRDefault="00227C34" w:rsidP="0006237E">
      <w:pPr>
        <w:jc w:val="both"/>
      </w:pPr>
      <w:r w:rsidRPr="00E70363">
        <w:t xml:space="preserve">We know </w:t>
      </w:r>
      <w:r w:rsidR="00B90796" w:rsidRPr="00E70363">
        <w:t>th</w:t>
      </w:r>
      <w:r w:rsidRPr="00E70363">
        <w:t xml:space="preserve">at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out</m:t>
            </m:r>
          </m:sub>
        </m:sSub>
        <m:r>
          <m:rPr>
            <m:sty m:val="p"/>
          </m:rPr>
          <w:rPr>
            <w:rFonts w:ascii="Cambria Math" w:hAnsi="Cambria Math"/>
          </w:rPr>
          <m:t>=A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</m:sub>
            </m:sSub>
          </m:e>
        </m:d>
      </m:oMath>
      <w:r w:rsidR="0006237E" w:rsidRPr="00E70363">
        <w:t xml:space="preserve"> where A &gt;&gt; 1.</w:t>
      </w:r>
    </w:p>
    <w:p w14:paraId="5669140E" w14:textId="60156FB5" w:rsidR="005B2031" w:rsidRPr="00E70363" w:rsidRDefault="005B2031" w:rsidP="0006237E">
      <w:pPr>
        <w:jc w:val="both"/>
      </w:pPr>
    </w:p>
    <w:p w14:paraId="1282AA97" w14:textId="4CC962CE" w:rsidR="00277C77" w:rsidRPr="00E70363" w:rsidRDefault="00227C34" w:rsidP="0006237E">
      <w:pPr>
        <w:jc w:val="both"/>
      </w:pPr>
      <w:r w:rsidRPr="00E70363">
        <w:t xml:space="preserve">Since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out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E70363">
        <w:t xml:space="preserve">is bounded 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supply</m:t>
            </m:r>
          </m:sub>
        </m:sSub>
      </m:oMath>
      <w:r w:rsidRPr="00E70363">
        <w:t>. this means that</w:t>
      </w:r>
    </w:p>
    <w:p w14:paraId="77A11D9F" w14:textId="77777777" w:rsidR="0006237E" w:rsidRPr="00E70363" w:rsidRDefault="0006237E" w:rsidP="0006237E">
      <w:pPr>
        <w:jc w:val="both"/>
      </w:pPr>
    </w:p>
    <w:p w14:paraId="4B6CFABC" w14:textId="1DB19FFF" w:rsidR="00DD3EB8" w:rsidRPr="00E70363" w:rsidRDefault="008449C8" w:rsidP="0006237E">
      <w:pPr>
        <w:jc w:val="both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out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= </m:t>
          </m:r>
          <m:d>
            <m:dPr>
              <m:begChr m:val="{"/>
              <m:endChr m:val=""/>
              <m:ctrlPr>
                <w:rPr>
                  <w:rFonts w:ascii="Cambria Math" w:hAnsi="Cambria Math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supply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      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&gt;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supply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       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&lt;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V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+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.</m:t>
                  </m:r>
                </m:e>
              </m:eqArr>
            </m:e>
          </m:d>
        </m:oMath>
      </m:oMathPara>
    </w:p>
    <w:p w14:paraId="30876030" w14:textId="7F31ABB6" w:rsidR="000F7566" w:rsidRPr="00E70363" w:rsidRDefault="000F7566" w:rsidP="0006237E">
      <w:pPr>
        <w:jc w:val="both"/>
        <w:rPr>
          <w:rFonts w:cs="Times New Roman"/>
        </w:rPr>
      </w:pPr>
    </w:p>
    <w:p w14:paraId="5481E13C" w14:textId="43BDE136" w:rsidR="000F7566" w:rsidRPr="00E70363" w:rsidRDefault="00227C34" w:rsidP="0006237E">
      <w:pPr>
        <w:jc w:val="both"/>
        <w:rPr>
          <w:rFonts w:cs="Times New Roman"/>
        </w:rPr>
      </w:pPr>
      <w:r w:rsidRPr="00E70363">
        <w:rPr>
          <w:rFonts w:cs="Times New Roman"/>
        </w:rPr>
        <w:t>The voltage divider assures that</w:t>
      </w:r>
      <w:r w:rsidR="00B90796" w:rsidRPr="00E70363">
        <w:rPr>
          <w:rFonts w:cs="Times New Roman"/>
        </w:rPr>
        <w:t xml:space="preserve"> the value of </w:t>
      </w:r>
      <w:r w:rsidRPr="00E70363">
        <w:rPr>
          <w:rFonts w:cs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-</m:t>
            </m:r>
          </m:sub>
        </m:sSub>
      </m:oMath>
      <w:r w:rsidR="00D63E05" w:rsidRPr="00E70363">
        <w:rPr>
          <w:rFonts w:cs="Times New Roman"/>
        </w:rPr>
        <w:t>, which can asymptote at V</w:t>
      </w:r>
      <w:r w:rsidR="00D63E05" w:rsidRPr="00E70363">
        <w:rPr>
          <w:rFonts w:cs="Times New Roman"/>
          <w:vertAlign w:val="subscript"/>
        </w:rPr>
        <w:t>-</w:t>
      </w:r>
      <w:r w:rsidR="00D63E05" w:rsidRPr="00E70363">
        <w:rPr>
          <w:rFonts w:cs="Times New Roman"/>
        </w:rPr>
        <w:t xml:space="preserve"> = V</w:t>
      </w:r>
      <w:r w:rsidR="00D63E05" w:rsidRPr="00E70363">
        <w:rPr>
          <w:rFonts w:cs="Times New Roman"/>
          <w:vertAlign w:val="subscript"/>
        </w:rPr>
        <w:t>out</w:t>
      </w:r>
      <w:r w:rsidR="00D63E05" w:rsidRPr="00E70363">
        <w:rPr>
          <w:rFonts w:cs="Times New Roman"/>
        </w:rPr>
        <w:t xml:space="preserve">, will be </w:t>
      </w:r>
      <w:r w:rsidRPr="00E70363">
        <w:rPr>
          <w:rFonts w:cs="Times New Roman"/>
        </w:rPr>
        <w:t>compared to</w:t>
      </w:r>
      <w:r w:rsidR="00B90796" w:rsidRPr="00E70363">
        <w:rPr>
          <w:rFonts w:cs="Times New Roman"/>
        </w:rPr>
        <w:t xml:space="preserve"> a value </w:t>
      </w:r>
      <w:r w:rsidR="00D63E05" w:rsidRPr="00E70363">
        <w:rPr>
          <w:rFonts w:cs="Times New Roman"/>
        </w:rPr>
        <w:t>for V</w:t>
      </w:r>
      <w:r w:rsidR="00D63E05" w:rsidRPr="00E70363">
        <w:rPr>
          <w:rFonts w:cs="Times New Roman"/>
          <w:vertAlign w:val="subscript"/>
        </w:rPr>
        <w:t>+</w:t>
      </w:r>
      <w:r w:rsidR="00D63E05" w:rsidRPr="00E70363">
        <w:rPr>
          <w:rFonts w:cs="Times New Roman"/>
        </w:rPr>
        <w:t xml:space="preserve"> </w:t>
      </w:r>
      <w:r w:rsidR="00B90796" w:rsidRPr="00E70363">
        <w:rPr>
          <w:rFonts w:cs="Times New Roman"/>
        </w:rPr>
        <w:t xml:space="preserve">that is smaller than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out</m:t>
            </m:r>
          </m:sub>
        </m:sSub>
      </m:oMath>
      <w:r w:rsidR="00B90796" w:rsidRPr="00E70363">
        <w:rPr>
          <w:rFonts w:cs="Times New Roman"/>
        </w:rPr>
        <w:t xml:space="preserve">, </w:t>
      </w:r>
      <w:r w:rsidR="00B90796" w:rsidRPr="00E70363">
        <w:rPr>
          <w:rFonts w:cs="Times New Roman"/>
          <w:i/>
        </w:rPr>
        <w:t>i.e.</w:t>
      </w:r>
      <w:r w:rsidR="00B90796" w:rsidRPr="00E70363">
        <w:rPr>
          <w:rFonts w:cs="Times New Roman"/>
        </w:rPr>
        <w:t xml:space="preserve">, </w:t>
      </w:r>
      <w:r w:rsidRPr="00E70363">
        <w:rPr>
          <w:rFonts w:cs="Times New Roman"/>
        </w:rPr>
        <w:t xml:space="preserve">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+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 xml:space="preserve">= </m:t>
        </m:r>
        <m:f>
          <m:fPr>
            <m:ctrlPr>
              <w:rPr>
                <w:rFonts w:ascii="Cambria Math" w:hAnsi="Cambria Math" w:cs="Times New Roman"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out</m:t>
            </m:r>
          </m:sub>
        </m:sSub>
      </m:oMath>
      <w:r w:rsidR="00B90796" w:rsidRPr="00E70363">
        <w:rPr>
          <w:rFonts w:cs="Times New Roman"/>
        </w:rPr>
        <w:t>.</w:t>
      </w:r>
    </w:p>
    <w:p w14:paraId="6CC042C2" w14:textId="77777777" w:rsidR="00B90796" w:rsidRPr="00E70363" w:rsidRDefault="00B90796" w:rsidP="0006237E">
      <w:pPr>
        <w:jc w:val="both"/>
        <w:rPr>
          <w:rFonts w:cs="Times New Roman"/>
        </w:rPr>
      </w:pPr>
    </w:p>
    <w:p w14:paraId="15AAA5CC" w14:textId="12C078F9" w:rsidR="000F7566" w:rsidRPr="00E70363" w:rsidRDefault="008449C8" w:rsidP="0006237E">
      <w:pPr>
        <w:spacing w:after="100" w:afterAutospacing="1"/>
        <w:jc w:val="both"/>
        <w:rPr>
          <w:rFonts w:cs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-</m:t>
            </m:r>
          </m:sub>
        </m:sSub>
      </m:oMath>
      <w:r w:rsidR="00E70363">
        <w:rPr>
          <w:rFonts w:cs="Times New Roman"/>
        </w:rPr>
        <w:t xml:space="preserve">(t) </w:t>
      </w:r>
      <w:r w:rsidR="00192DAE" w:rsidRPr="00E70363">
        <w:rPr>
          <w:rFonts w:cs="Times New Roman"/>
        </w:rPr>
        <w:t>will evolve in time according to:</w:t>
      </w:r>
    </w:p>
    <w:p w14:paraId="5D271DEA" w14:textId="4AEA7FB9" w:rsidR="0006237E" w:rsidRPr="0006237E" w:rsidRDefault="00B71D19" w:rsidP="0006237E">
      <w:pPr>
        <w:tabs>
          <w:tab w:val="left" w:pos="3150"/>
        </w:tabs>
        <w:jc w:val="both"/>
        <w:rPr>
          <w:rFonts w:ascii="Times New Roman" w:hAnsi="Times New Roman" w:cs="Times New Roman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 w:cs="Times New Roman"/>
            </w:rPr>
            <m:t>C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d</m:t>
              </m:r>
              <m:r>
                <m:rPr>
                  <m:sty m:val="p"/>
                </m:rPr>
                <w:rPr>
                  <w:rFonts w:ascii="Cambria Math" w:hAnsi="Cambria Math" w:cs="Times New Roman"/>
                </w:rPr>
                <m:t>t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 xml:space="preserve">+ 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 xml:space="preserve">- 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out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</w:rPr>
                <m:t>R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>=0</m:t>
          </m:r>
        </m:oMath>
      </m:oMathPara>
    </w:p>
    <w:p w14:paraId="443E6627" w14:textId="77777777" w:rsidR="0006237E" w:rsidRDefault="0006237E" w:rsidP="0006237E">
      <w:pPr>
        <w:tabs>
          <w:tab w:val="left" w:pos="3150"/>
        </w:tabs>
        <w:jc w:val="both"/>
        <w:rPr>
          <w:rFonts w:ascii="Times New Roman" w:hAnsi="Times New Roman" w:cs="Times New Roman"/>
        </w:rPr>
      </w:pPr>
    </w:p>
    <w:p w14:paraId="53F2A726" w14:textId="431F2A83" w:rsidR="00192DAE" w:rsidRPr="00E70363" w:rsidRDefault="0006237E" w:rsidP="0006237E">
      <w:pPr>
        <w:tabs>
          <w:tab w:val="left" w:pos="3150"/>
        </w:tabs>
        <w:jc w:val="both"/>
        <w:rPr>
          <w:rFonts w:cs="Times New Roman"/>
        </w:rPr>
      </w:pPr>
      <w:r w:rsidRPr="00E70363">
        <w:rPr>
          <w:rFonts w:cs="Times New Roman"/>
        </w:rPr>
        <w:t>w</w:t>
      </w:r>
      <w:r w:rsidR="00E70363">
        <w:rPr>
          <w:rFonts w:cs="Times New Roman"/>
        </w:rPr>
        <w:t>ith</w:t>
      </w:r>
      <w:r w:rsidR="00DA62CC" w:rsidRPr="00E70363">
        <w:rPr>
          <w:rFonts w:cs="Times New Roman"/>
        </w:rPr>
        <w:t xml:space="preserve"> </w:t>
      </w:r>
      <m:oMath>
        <m:r>
          <m:rPr>
            <m:sty m:val="p"/>
          </m:rPr>
          <w:rPr>
            <w:rFonts w:ascii="Cambria Math" w:hAnsi="Cambria Math" w:cs="Times New Roman"/>
          </w:rPr>
          <m:t>τ ≡RC</m:t>
        </m:r>
      </m:oMath>
      <w:r w:rsidRPr="00E70363">
        <w:rPr>
          <w:rFonts w:cs="Times New Roman"/>
        </w:rPr>
        <w:t>. Thus:</w:t>
      </w:r>
    </w:p>
    <w:p w14:paraId="73EA922E" w14:textId="3C37B9DA" w:rsidR="008449C8" w:rsidRDefault="008449C8" w:rsidP="008449C8">
      <w:pPr>
        <w:jc w:val="center"/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-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+ 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τ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-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τ</m:t>
              </m:r>
            </m:den>
          </m:f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out</m:t>
              </m:r>
            </m:sub>
          </m:sSub>
          <m:r>
            <w:rPr>
              <w:sz w:val="28"/>
              <w:szCs w:val="28"/>
            </w:rPr>
            <w:br/>
          </m:r>
        </m:oMath>
      </m:oMathPara>
    </w:p>
    <w:p w14:paraId="3BC3109C" w14:textId="65BF3895" w:rsidR="00F234B1" w:rsidRPr="0006237E" w:rsidRDefault="00F234B1" w:rsidP="00DA62CC">
      <w:pPr>
        <w:jc w:val="center"/>
        <w:rPr>
          <w:rFonts w:ascii="Times New Roman" w:hAnsi="Times New Roman" w:cs="Times New Roman"/>
        </w:rPr>
      </w:pPr>
    </w:p>
    <w:p w14:paraId="64D7377D" w14:textId="77777777" w:rsidR="00902692" w:rsidRDefault="009026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FBB22D1" w14:textId="514C221A" w:rsidR="00E70363" w:rsidRDefault="00E70363" w:rsidP="000F7566">
      <w:pPr>
        <w:rPr>
          <w:rFonts w:cs="Times New Roman"/>
        </w:rPr>
      </w:pPr>
      <w:r w:rsidRPr="00E70363">
        <w:rPr>
          <w:rFonts w:cs="Times New Roman"/>
        </w:rPr>
        <w:lastRenderedPageBreak/>
        <w:t xml:space="preserve">The solution to this </w:t>
      </w:r>
      <w:r w:rsidR="008449C8">
        <w:rPr>
          <w:rFonts w:cs="Times New Roman"/>
        </w:rPr>
        <w:t xml:space="preserve">homogeneous part of this </w:t>
      </w:r>
      <w:r w:rsidRPr="00E70363">
        <w:rPr>
          <w:rFonts w:cs="Times New Roman"/>
        </w:rPr>
        <w:t>equa</w:t>
      </w:r>
      <w:r>
        <w:rPr>
          <w:rFonts w:cs="Times New Roman"/>
        </w:rPr>
        <w:t xml:space="preserve">tion </w:t>
      </w:r>
      <w:r w:rsidRPr="00E70363">
        <w:rPr>
          <w:rFonts w:cs="Times New Roman"/>
        </w:rPr>
        <w:t>is</w:t>
      </w:r>
      <w:r>
        <w:rPr>
          <w:rFonts w:cs="Times New Roman"/>
        </w:rPr>
        <w:t>:</w:t>
      </w:r>
    </w:p>
    <w:p w14:paraId="644D55B0" w14:textId="0E5BF5D7" w:rsidR="008449C8" w:rsidRPr="006C04CD" w:rsidRDefault="008449C8" w:rsidP="008449C8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-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-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τ</m:t>
                </m:r>
              </m:den>
            </m:f>
          </m:sup>
        </m:sSup>
      </m:oMath>
      <w:r>
        <w:t xml:space="preserve"> .</w:t>
      </w:r>
    </w:p>
    <w:p w14:paraId="208A0D76" w14:textId="78F2E802" w:rsidR="006C04CD" w:rsidRDefault="008449C8" w:rsidP="000F7566">
      <w:pPr>
        <w:rPr>
          <w:rFonts w:cs="Times New Roman"/>
        </w:rPr>
      </w:pPr>
      <w:r>
        <w:rPr>
          <w:rFonts w:cs="Times New Roman"/>
        </w:rPr>
        <w:t>so that the full solution is:</w:t>
      </w:r>
    </w:p>
    <w:p w14:paraId="2F789EC9" w14:textId="75837767" w:rsidR="00902692" w:rsidRPr="006C04CD" w:rsidRDefault="008449C8" w:rsidP="00A3421C">
      <w:pPr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-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-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</m:t>
            </m:r>
          </m:e>
        </m:d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τ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</w:rPr>
          <m:t xml:space="preserve">+ </m:t>
        </m:r>
        <m:nary>
          <m:naryPr>
            <m:limLoc m:val="subSup"/>
            <m:ctrlPr>
              <w:rPr>
                <w:rFonts w:ascii="Cambria Math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o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 xml:space="preserve">t </m:t>
            </m:r>
          </m:sup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τ</m:t>
                    </m:r>
                  </m:den>
                </m:f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out</m:t>
                    </m:r>
                  </m:sub>
                </m:sSub>
              </m:e>
            </m:d>
          </m:e>
        </m:nary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p>
            <m:f>
              <m:fPr>
                <m:type m:val="lin"/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t-x</m:t>
                    </m:r>
                  </m:e>
                </m:d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τ</m:t>
                </m:r>
              </m:den>
            </m:f>
          </m:sup>
        </m:sSup>
        <m:r>
          <m:rPr>
            <m:sty m:val="p"/>
          </m:rPr>
          <w:rPr>
            <w:rFonts w:ascii="Cambria Math" w:hAnsi="Cambria Math"/>
          </w:rPr>
          <m:t xml:space="preserve"> dx</m:t>
        </m:r>
      </m:oMath>
      <w:r w:rsidR="00A3421C">
        <w:t xml:space="preserve"> .</w:t>
      </w:r>
    </w:p>
    <w:p w14:paraId="41705FD5" w14:textId="77777777" w:rsidR="00902692" w:rsidRPr="0006237E" w:rsidRDefault="00902692" w:rsidP="000F7566">
      <w:pPr>
        <w:rPr>
          <w:rFonts w:ascii="Times New Roman" w:hAnsi="Times New Roman" w:cs="Times New Roman"/>
        </w:rPr>
      </w:pPr>
    </w:p>
    <w:p w14:paraId="5EA8B0F4" w14:textId="50008D43" w:rsidR="006B27DA" w:rsidRDefault="006B27DA" w:rsidP="00902692">
      <w:pPr>
        <w:jc w:val="both"/>
        <w:rPr>
          <w:rFonts w:cs="Times New Roman"/>
        </w:rPr>
      </w:pPr>
      <w:r>
        <w:rPr>
          <w:rFonts w:cs="Times New Roman"/>
        </w:rPr>
        <w:t xml:space="preserve">We take t = 0 as the time of the last transition and consider </w:t>
      </w:r>
      <w:r w:rsidR="00250126">
        <w:rPr>
          <w:rFonts w:cs="Times New Roman"/>
        </w:rPr>
        <w:t xml:space="preserve">the </w:t>
      </w:r>
      <w:r>
        <w:rPr>
          <w:rFonts w:cs="Times New Roman"/>
        </w:rPr>
        <w:t>interval of time up to the next transition</w:t>
      </w:r>
      <w:r w:rsidR="00250126">
        <w:rPr>
          <w:rFonts w:cs="Times New Roman"/>
        </w:rPr>
        <w:t>, i.e., t = T/2,</w:t>
      </w:r>
      <w:r>
        <w:rPr>
          <w:rFonts w:cs="Times New Roman"/>
        </w:rPr>
        <w:t xml:space="preserve"> so that</w:t>
      </w:r>
      <w:r w:rsidR="00E70363" w:rsidRPr="00E70363">
        <w:rPr>
          <w:rFonts w:cs="Times New Roman"/>
        </w:rPr>
        <w:t xml:space="preserve"> V</w:t>
      </w:r>
      <w:r w:rsidR="00E70363" w:rsidRPr="00E70363">
        <w:rPr>
          <w:rFonts w:cs="Times New Roman"/>
          <w:vertAlign w:val="subscript"/>
        </w:rPr>
        <w:t>out</w:t>
      </w:r>
      <w:r w:rsidR="00E70363" w:rsidRPr="00E70363">
        <w:rPr>
          <w:rFonts w:cs="Times New Roman"/>
        </w:rPr>
        <w:t xml:space="preserve"> </w:t>
      </w:r>
      <w:r>
        <w:rPr>
          <w:rFonts w:cs="Times New Roman"/>
        </w:rPr>
        <w:t>is a constant. The value of V_(0) just after the transition, i.e., V_(0</w:t>
      </w:r>
      <w:r w:rsidRPr="006B27DA">
        <w:rPr>
          <w:rFonts w:cs="Times New Roman"/>
          <w:vertAlign w:val="superscript"/>
        </w:rPr>
        <w:t>+</w:t>
      </w:r>
      <w:r>
        <w:rPr>
          <w:rFonts w:cs="Times New Roman"/>
        </w:rPr>
        <w:t>), is opposite in sign to that of V</w:t>
      </w:r>
      <w:r w:rsidRPr="006B27DA">
        <w:rPr>
          <w:rFonts w:cs="Times New Roman"/>
          <w:vertAlign w:val="subscript"/>
        </w:rPr>
        <w:t>out</w:t>
      </w:r>
      <w:r>
        <w:rPr>
          <w:rFonts w:cs="Times New Roman"/>
        </w:rPr>
        <w:t>, so</w:t>
      </w:r>
    </w:p>
    <w:p w14:paraId="13A5340B" w14:textId="77777777" w:rsidR="006B27DA" w:rsidRDefault="006B27DA" w:rsidP="00902692">
      <w:pPr>
        <w:jc w:val="both"/>
        <w:rPr>
          <w:rFonts w:cs="Times New Roman"/>
        </w:rPr>
      </w:pPr>
    </w:p>
    <w:p w14:paraId="79FAB3A7" w14:textId="68376B8B" w:rsidR="006B27DA" w:rsidRPr="006B27DA" w:rsidRDefault="008449C8" w:rsidP="006C04CD">
      <w:pPr>
        <w:jc w:val="center"/>
        <w:rPr>
          <w:rFonts w:cs="Times New Roman"/>
        </w:rPr>
      </w:pP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-</m:t>
            </m:r>
          </m:sub>
        </m:sSub>
        <m:r>
          <m:rPr>
            <m:sty m:val="p"/>
          </m:rPr>
          <w:rPr>
            <w:rFonts w:ascii="Cambria Math" w:hAnsi="Cambria Math" w:cs="Times New Roman"/>
          </w:rPr>
          <m:t>(0)= -</m:t>
        </m:r>
        <m:f>
          <m:fPr>
            <m:ctrlPr>
              <w:rPr>
                <w:rFonts w:ascii="Cambria Math" w:hAnsi="Cambria Math" w:cs="Times New Roman"/>
                <w:iCs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</w:rPr>
                  <m:t>2</m:t>
                </m:r>
              </m:sub>
            </m:sSub>
          </m:den>
        </m:f>
        <m:r>
          <m:rPr>
            <m:sty m:val="p"/>
          </m:rPr>
          <w:rPr>
            <w:rFonts w:ascii="Cambria Math" w:hAnsi="Cambria Math" w:cs="Times New Roman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out</m:t>
            </m:r>
          </m:sub>
        </m:sSub>
      </m:oMath>
      <w:r w:rsidR="006B27DA" w:rsidRPr="00E70363">
        <w:rPr>
          <w:rFonts w:cs="Times New Roman"/>
        </w:rPr>
        <w:t>.</w:t>
      </w:r>
    </w:p>
    <w:p w14:paraId="7A90C51C" w14:textId="77777777" w:rsidR="00E70363" w:rsidRDefault="00E70363" w:rsidP="00033567">
      <w:pPr>
        <w:rPr>
          <w:sz w:val="28"/>
          <w:szCs w:val="28"/>
        </w:rPr>
      </w:pPr>
    </w:p>
    <w:p w14:paraId="43CA5825" w14:textId="31259D39" w:rsidR="006B27DA" w:rsidRPr="008449C8" w:rsidRDefault="006B27DA" w:rsidP="00033567">
      <w:r w:rsidRPr="008449C8">
        <w:t>Thus</w:t>
      </w:r>
      <w:r w:rsidR="006C04CD" w:rsidRPr="008449C8">
        <w:t>:</w:t>
      </w:r>
    </w:p>
    <w:p w14:paraId="26534A39" w14:textId="1C74B2BA" w:rsidR="00033567" w:rsidRPr="006C04CD" w:rsidRDefault="006B27DA" w:rsidP="00033567">
      <m:oMathPara>
        <m:oMath>
          <m:r>
            <m:rPr>
              <m:sty m:val="p"/>
            </m:rPr>
            <w:rPr>
              <w:rFonts w:ascii="Cambria Math" w:hAnsi="Cambria Math"/>
            </w:rPr>
            <m:t xml:space="preserve">V_(t) = </m:t>
          </m:r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 w:cs="Times New Roman"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out</m:t>
              </m:r>
            </m:sub>
          </m:sSub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 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τ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out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type m:val="lin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τ</m:t>
                      </m:r>
                    </m:den>
                  </m:f>
                </m:sup>
              </m:sSup>
            </m:e>
          </m:d>
        </m:oMath>
      </m:oMathPara>
    </w:p>
    <w:p w14:paraId="5EA43182" w14:textId="77777777" w:rsidR="006C04CD" w:rsidRPr="0006237E" w:rsidRDefault="006C04CD" w:rsidP="00033567"/>
    <w:p w14:paraId="260A3D2E" w14:textId="2A9BDA93" w:rsidR="0026142B" w:rsidRDefault="00AE02E7" w:rsidP="00AE02E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4691053" wp14:editId="0D088DCA">
            <wp:extent cx="4311650" cy="2282638"/>
            <wp:effectExtent l="0" t="0" r="6350" b="3810"/>
            <wp:docPr id="2" name="Picture 2" descr="MacDisk:Users:Shared:PHYSICS_DEPARTMENT:PHYS_120:Phys120 2015:Untitled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Disk:Users:Shared:PHYSICS_DEPARTMENT:PHYS_120:Phys120 2015:Untitled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0" cy="22826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C1F97" w14:textId="77777777" w:rsidR="006C04CD" w:rsidRDefault="006C04CD" w:rsidP="00AE02E7">
      <w:pPr>
        <w:jc w:val="center"/>
        <w:rPr>
          <w:rFonts w:ascii="Times New Roman" w:hAnsi="Times New Roman" w:cs="Times New Roman"/>
        </w:rPr>
      </w:pPr>
    </w:p>
    <w:p w14:paraId="191D32D5" w14:textId="77777777" w:rsidR="006C04CD" w:rsidRDefault="006C04CD" w:rsidP="006C04CD">
      <w:pPr>
        <w:spacing w:before="120"/>
        <w:rPr>
          <w:rFonts w:cs="Times New Roman"/>
        </w:rPr>
      </w:pPr>
      <w:r>
        <w:t xml:space="preserve">At t = T/2 the value of </w:t>
      </w:r>
      <w:r>
        <w:rPr>
          <w:rFonts w:cs="Times New Roman"/>
        </w:rPr>
        <w:t>V_(t) will reach the threshold level</w:t>
      </w:r>
    </w:p>
    <w:p w14:paraId="1033D73E" w14:textId="77777777" w:rsidR="006C04CD" w:rsidRDefault="006C04CD" w:rsidP="006C04CD">
      <w:pPr>
        <w:spacing w:before="120"/>
        <w:rPr>
          <w:rFonts w:cs="Times New Roman"/>
        </w:rPr>
      </w:pPr>
    </w:p>
    <w:p w14:paraId="2FD53267" w14:textId="77777777" w:rsidR="006C04CD" w:rsidRPr="006B27DA" w:rsidRDefault="008449C8" w:rsidP="006C04CD">
      <w:pPr>
        <w:jc w:val="center"/>
        <w:rPr>
          <w:rFonts w:cs="Times New Roman"/>
        </w:rPr>
      </w:pPr>
      <m:oMathPara>
        <m:oMath>
          <m:sSub>
            <m:sSubPr>
              <m:ctrlPr>
                <w:rPr>
                  <w:rFonts w:ascii="Cambria Math" w:hAnsi="Cambria Math"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</m:sub>
          </m:sSub>
          <m:r>
            <m:rPr>
              <m:sty m:val="p"/>
            </m:rPr>
            <w:rPr>
              <w:rFonts w:ascii="Cambria Math" w:hAnsi="Cambria Math" w:cs="Times New Roman"/>
            </w:rPr>
            <m:t>(</m:t>
          </m:r>
          <m:f>
            <m:fPr>
              <m:ctrlPr>
                <w:rPr>
                  <w:rFonts w:ascii="Cambria Math" w:hAnsi="Cambria Math" w:cs="Times New Roma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</w:rPr>
                <m:t>T</m:t>
              </m:r>
            </m:num>
            <m:den>
              <m:r>
                <w:rPr>
                  <w:rFonts w:ascii="Cambria Math" w:hAnsi="Cambria Math" w:cs="Times New Roman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>)= +</m:t>
          </m:r>
          <m:f>
            <m:fPr>
              <m:ctrlPr>
                <w:rPr>
                  <w:rFonts w:ascii="Cambria Math" w:hAnsi="Cambria Math" w:cs="Times New Roman"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 xml:space="preserve">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out</m:t>
              </m:r>
            </m:sub>
          </m:sSub>
        </m:oMath>
      </m:oMathPara>
    </w:p>
    <w:p w14:paraId="20FB5AD5" w14:textId="77777777" w:rsidR="006C04CD" w:rsidRDefault="006C04CD" w:rsidP="006C04CD">
      <w:pPr>
        <w:spacing w:before="120"/>
      </w:pPr>
      <w:r>
        <w:t>so</w:t>
      </w:r>
    </w:p>
    <w:p w14:paraId="65D866CF" w14:textId="77777777" w:rsidR="006C04CD" w:rsidRPr="0006237E" w:rsidRDefault="008449C8" w:rsidP="006C04CD">
      <m:oMathPara>
        <m:oMath>
          <m:f>
            <m:fPr>
              <m:ctrlPr>
                <w:rPr>
                  <w:rFonts w:ascii="Cambria Math" w:hAnsi="Cambria Math" w:cs="Times New Roman"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</w:rPr>
            <m:t xml:space="preserve">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out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= </m:t>
          </m:r>
          <m:r>
            <w:rPr>
              <w:rFonts w:ascii="Cambria Math" w:hAnsi="Cambria Math"/>
            </w:rPr>
            <m:t>-</m:t>
          </m:r>
          <m:f>
            <m:fPr>
              <m:ctrlPr>
                <w:rPr>
                  <w:rFonts w:ascii="Cambria Math" w:hAnsi="Cambria Math" w:cs="Times New Roman"/>
                  <w:i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</w:rPr>
                    <m:t>2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out</m:t>
              </m:r>
            </m:sub>
          </m:sSub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 e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f>
                <m:fPr>
                  <m:type m:val="lin"/>
                  <m:ctrlPr>
                    <w:rPr>
                      <w:rFonts w:ascii="Cambria Math" w:hAnsi="Cambria Math"/>
                    </w:rPr>
                  </m:ctrlPr>
                </m:fPr>
                <m:num>
                  <m:f>
                    <m:fPr>
                      <m:ctrlPr>
                        <w:rPr>
                          <w:rFonts w:ascii="Cambria Math" w:hAnsi="Cambria Math" w:cs="Times New Roma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</w:rPr>
                        <m:t>T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</w:rPr>
                        <m:t>2</m:t>
                      </m:r>
                    </m:den>
                  </m:f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τ</m:t>
                  </m:r>
                </m:den>
              </m:f>
            </m:sup>
          </m:sSup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out</m:t>
              </m:r>
            </m:sub>
          </m:sSub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1-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f>
                    <m:fPr>
                      <m:type m:val="lin"/>
                      <m:ctrlPr>
                        <w:rPr>
                          <w:rFonts w:ascii="Cambria Math" w:hAnsi="Cambria Math"/>
                        </w:rPr>
                      </m:ctrlPr>
                    </m:fPr>
                    <m:num>
                      <m:f>
                        <m:fPr>
                          <m:ctrlPr>
                            <w:rPr>
                              <w:rFonts w:ascii="Cambria Math" w:hAnsi="Cambria Math" w:cs="Times New Roman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</w:rPr>
                            <m:t>T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</w:rPr>
                            <m:t>2</m:t>
                          </m:r>
                        </m:den>
                      </m:f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τ</m:t>
                      </m:r>
                    </m:den>
                  </m:f>
                </m:sup>
              </m:sSup>
            </m:e>
          </m:d>
        </m:oMath>
      </m:oMathPara>
    </w:p>
    <w:p w14:paraId="39ECED57" w14:textId="77777777" w:rsidR="006C04CD" w:rsidRPr="0006237E" w:rsidRDefault="006C04CD" w:rsidP="006C04CD">
      <w:pPr>
        <w:spacing w:before="120"/>
      </w:pPr>
    </w:p>
    <w:p w14:paraId="5159E9C9" w14:textId="77777777" w:rsidR="006C04CD" w:rsidRPr="0006237E" w:rsidRDefault="006C04CD" w:rsidP="006C04CD">
      <w:r>
        <w:t>or</w:t>
      </w:r>
    </w:p>
    <w:p w14:paraId="016AB34B" w14:textId="77777777" w:rsidR="006C04CD" w:rsidRDefault="006C04CD" w:rsidP="006C04CD">
      <w:pPr>
        <w:jc w:val="center"/>
      </w:pPr>
      <m:oMath>
        <m:r>
          <m:rPr>
            <m:sty m:val="p"/>
          </m:rPr>
          <w:rPr>
            <w:rFonts w:ascii="Cambria Math" w:hAnsi="Cambria Math"/>
          </w:rPr>
          <m:t xml:space="preserve">T=2 τ </m:t>
        </m:r>
        <m:r>
          <w:rPr>
            <w:rFonts w:ascii="Cambria Math" w:hAnsi="Cambria Math"/>
          </w:rPr>
          <m:t>log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1+2</m:t>
            </m:r>
            <m:f>
              <m:fPr>
                <m:type m:val="skw"/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</m:oMath>
      <w:r>
        <w:t>.</w:t>
      </w:r>
    </w:p>
    <w:p w14:paraId="442BD681" w14:textId="77777777" w:rsidR="006C04CD" w:rsidRDefault="006C04CD" w:rsidP="006C04CD">
      <w:pPr>
        <w:jc w:val="center"/>
      </w:pPr>
    </w:p>
    <w:p w14:paraId="567F452F" w14:textId="43DFF87C" w:rsidR="006C04CD" w:rsidRDefault="006C04CD" w:rsidP="006C04CD">
      <w:pPr>
        <w:tabs>
          <w:tab w:val="left" w:pos="3870"/>
        </w:tabs>
      </w:pPr>
      <w:r>
        <w:t xml:space="preserve"> As a partial check</w:t>
      </w:r>
      <m:oMath>
        <m:r>
          <m:rPr>
            <m:sty m:val="p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 when 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⟶∞  </m:t>
        </m:r>
      </m:oMath>
      <w:r>
        <w:t xml:space="preserve">we have </w:t>
      </w:r>
      <m:oMath>
        <m:r>
          <m:rPr>
            <m:sty m:val="p"/>
          </m:rPr>
          <w:rPr>
            <w:rFonts w:ascii="Cambria Math" w:hAnsi="Cambria Math"/>
          </w:rPr>
          <m:t xml:space="preserve"> T⟶∞</m:t>
        </m:r>
      </m:oMath>
      <w:r>
        <w:t>.</w:t>
      </w:r>
    </w:p>
    <w:p w14:paraId="4E4EBEEB" w14:textId="34183FB2" w:rsidR="008449C8" w:rsidRDefault="008449C8" w:rsidP="008449C8">
      <w:pPr>
        <w:tabs>
          <w:tab w:val="left" w:pos="3870"/>
        </w:tabs>
      </w:pPr>
      <w:r>
        <w:t xml:space="preserve">Also,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 when 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⟶</m:t>
        </m:r>
        <m:r>
          <m:rPr>
            <m:sty m:val="p"/>
          </m:rP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/>
          </w:rPr>
          <m:t xml:space="preserve">  </m:t>
        </m:r>
      </m:oMath>
      <w:r>
        <w:t xml:space="preserve">we have </w:t>
      </w:r>
      <m:oMath>
        <m:r>
          <m:rPr>
            <m:sty m:val="p"/>
          </m:rPr>
          <w:rPr>
            <w:rFonts w:ascii="Cambria Math" w:hAnsi="Cambria Math"/>
          </w:rPr>
          <m:t xml:space="preserve"> T⟶</m:t>
        </m:r>
        <m:r>
          <m:rPr>
            <m:sty m:val="p"/>
          </m:rPr>
          <w:rPr>
            <w:rFonts w:ascii="Cambria Math" w:hAnsi="Cambria Math"/>
          </w:rPr>
          <m:t>4</m:t>
        </m:r>
        <w:bookmarkStart w:id="0" w:name="_GoBack"/>
        <w:bookmarkEnd w:id="0"/>
        <m:r>
          <m:rPr>
            <m:sty m:val="p"/>
          </m:rPr>
          <w:rPr>
            <w:rFonts w:ascii="Cambria Math" w:hAnsi="Cambria Math"/>
          </w:rPr>
          <m:t xml:space="preserve"> τ</m:t>
        </m:r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type m:val="skw"/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sub>
                </m:sSub>
              </m:den>
            </m:f>
          </m:e>
        </m:d>
      </m:oMath>
      <w:r>
        <w:t>.</w:t>
      </w:r>
    </w:p>
    <w:p w14:paraId="40E1C353" w14:textId="300F2CE8" w:rsidR="008449C8" w:rsidRPr="0006237E" w:rsidRDefault="008449C8" w:rsidP="006C04CD">
      <w:pPr>
        <w:tabs>
          <w:tab w:val="left" w:pos="3870"/>
        </w:tabs>
      </w:pPr>
    </w:p>
    <w:p w14:paraId="5824DC1D" w14:textId="77777777" w:rsidR="006C04CD" w:rsidRPr="0006237E" w:rsidRDefault="006C04CD" w:rsidP="00AE02E7">
      <w:pPr>
        <w:jc w:val="center"/>
        <w:rPr>
          <w:rFonts w:ascii="Times New Roman" w:hAnsi="Times New Roman" w:cs="Times New Roman"/>
        </w:rPr>
      </w:pPr>
    </w:p>
    <w:sectPr w:rsidR="006C04CD" w:rsidRPr="0006237E" w:rsidSect="00B90796">
      <w:footerReference w:type="even" r:id="rId12"/>
      <w:footerReference w:type="default" r:id="rId13"/>
      <w:pgSz w:w="12240" w:h="15840"/>
      <w:pgMar w:top="1224" w:right="1440" w:bottom="720" w:left="1440" w:header="720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98499A" w14:textId="77777777" w:rsidR="006C04CD" w:rsidRDefault="006C04CD" w:rsidP="00A33A4C">
      <w:r>
        <w:separator/>
      </w:r>
    </w:p>
  </w:endnote>
  <w:endnote w:type="continuationSeparator" w:id="0">
    <w:p w14:paraId="5ABF5DE9" w14:textId="77777777" w:rsidR="006C04CD" w:rsidRDefault="006C04CD" w:rsidP="00A3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646FD" w14:textId="77777777" w:rsidR="006C04CD" w:rsidRDefault="006C04CD" w:rsidP="00A33A4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83BA414" w14:textId="77777777" w:rsidR="006C04CD" w:rsidRDefault="006C04CD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E1DF8" w14:textId="2503124F" w:rsidR="006C04CD" w:rsidRPr="00836075" w:rsidRDefault="006C04CD" w:rsidP="00A33A4C">
    <w:pPr>
      <w:pStyle w:val="Footer"/>
      <w:framePr w:wrap="around" w:vAnchor="text" w:hAnchor="margin" w:xAlign="center" w:y="1"/>
      <w:rPr>
        <w:rStyle w:val="PageNumber"/>
        <w:rFonts w:ascii="Times New Roman" w:hAnsi="Times New Roman" w:cs="Times New Roman"/>
        <w:sz w:val="20"/>
        <w:szCs w:val="20"/>
      </w:rPr>
    </w:pPr>
    <w:r w:rsidRPr="00836075">
      <w:rPr>
        <w:rStyle w:val="PageNumber"/>
        <w:rFonts w:ascii="Times New Roman" w:hAnsi="Times New Roman" w:cs="Times New Roman"/>
        <w:sz w:val="20"/>
        <w:szCs w:val="20"/>
      </w:rPr>
      <w:fldChar w:fldCharType="begin"/>
    </w:r>
    <w:r w:rsidRPr="00836075">
      <w:rPr>
        <w:rStyle w:val="PageNumber"/>
        <w:rFonts w:ascii="Times New Roman" w:hAnsi="Times New Roman" w:cs="Times New Roman"/>
        <w:sz w:val="20"/>
        <w:szCs w:val="20"/>
      </w:rPr>
      <w:instrText xml:space="preserve">PAGE  </w:instrText>
    </w:r>
    <w:r w:rsidRPr="00836075">
      <w:rPr>
        <w:rStyle w:val="PageNumber"/>
        <w:rFonts w:ascii="Times New Roman" w:hAnsi="Times New Roman" w:cs="Times New Roman"/>
        <w:sz w:val="20"/>
        <w:szCs w:val="20"/>
      </w:rPr>
      <w:fldChar w:fldCharType="separate"/>
    </w:r>
    <w:r w:rsidR="008449C8">
      <w:rPr>
        <w:rStyle w:val="PageNumber"/>
        <w:rFonts w:ascii="Times New Roman" w:hAnsi="Times New Roman" w:cs="Times New Roman"/>
        <w:noProof/>
        <w:sz w:val="20"/>
        <w:szCs w:val="20"/>
      </w:rPr>
      <w:t>1</w:t>
    </w:r>
    <w:r w:rsidRPr="00836075">
      <w:rPr>
        <w:rStyle w:val="PageNumber"/>
        <w:rFonts w:ascii="Times New Roman" w:hAnsi="Times New Roman" w:cs="Times New Roman"/>
        <w:sz w:val="20"/>
        <w:szCs w:val="20"/>
      </w:rPr>
      <w:fldChar w:fldCharType="end"/>
    </w:r>
  </w:p>
  <w:p w14:paraId="1820D1D4" w14:textId="379C4E24" w:rsidR="006C04CD" w:rsidRDefault="006C04CD" w:rsidP="00A33A4C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6F1D44" w14:textId="77777777" w:rsidR="006C04CD" w:rsidRDefault="006C04CD" w:rsidP="00A33A4C">
      <w:r>
        <w:separator/>
      </w:r>
    </w:p>
  </w:footnote>
  <w:footnote w:type="continuationSeparator" w:id="0">
    <w:p w14:paraId="60DC2ACA" w14:textId="77777777" w:rsidR="006C04CD" w:rsidRDefault="006C04CD" w:rsidP="00A33A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B0050"/>
    <w:multiLevelType w:val="hybridMultilevel"/>
    <w:tmpl w:val="3B163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9E4B1A"/>
    <w:multiLevelType w:val="hybridMultilevel"/>
    <w:tmpl w:val="F7CCDF38"/>
    <w:lvl w:ilvl="0" w:tplc="E0B62D2A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501C1"/>
    <w:multiLevelType w:val="hybridMultilevel"/>
    <w:tmpl w:val="D99847EC"/>
    <w:lvl w:ilvl="0" w:tplc="8CD08F2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1472F1"/>
    <w:multiLevelType w:val="hybridMultilevel"/>
    <w:tmpl w:val="C7BCFE9E"/>
    <w:lvl w:ilvl="0" w:tplc="2EEC6E0C">
      <w:start w:val="1"/>
      <w:numFmt w:val="bullet"/>
      <w:lvlText w:val="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244592"/>
    <w:multiLevelType w:val="hybridMultilevel"/>
    <w:tmpl w:val="6884FFDE"/>
    <w:lvl w:ilvl="0" w:tplc="00EE1264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472910"/>
    <w:multiLevelType w:val="hybridMultilevel"/>
    <w:tmpl w:val="0E0AE77A"/>
    <w:lvl w:ilvl="0" w:tplc="00EE1264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5A6F50"/>
    <w:multiLevelType w:val="multilevel"/>
    <w:tmpl w:val="D99847EC"/>
    <w:lvl w:ilvl="0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5674B94"/>
    <w:multiLevelType w:val="multilevel"/>
    <w:tmpl w:val="C7BCFE9E"/>
    <w:lvl w:ilvl="0">
      <w:start w:val="1"/>
      <w:numFmt w:val="bullet"/>
      <w:lvlText w:val=""/>
      <w:lvlJc w:val="left"/>
      <w:pPr>
        <w:ind w:left="11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256"/>
    <w:rsid w:val="00003280"/>
    <w:rsid w:val="000135D9"/>
    <w:rsid w:val="000156B7"/>
    <w:rsid w:val="000156E9"/>
    <w:rsid w:val="0002066B"/>
    <w:rsid w:val="00033567"/>
    <w:rsid w:val="0003555E"/>
    <w:rsid w:val="00035D15"/>
    <w:rsid w:val="00043D3D"/>
    <w:rsid w:val="0004516F"/>
    <w:rsid w:val="0006237E"/>
    <w:rsid w:val="000637DB"/>
    <w:rsid w:val="000963C7"/>
    <w:rsid w:val="00096E35"/>
    <w:rsid w:val="000C7485"/>
    <w:rsid w:val="000D40F6"/>
    <w:rsid w:val="000D4165"/>
    <w:rsid w:val="000F7566"/>
    <w:rsid w:val="00100FE6"/>
    <w:rsid w:val="00102D99"/>
    <w:rsid w:val="00103C24"/>
    <w:rsid w:val="00113A3C"/>
    <w:rsid w:val="001202C4"/>
    <w:rsid w:val="0012519B"/>
    <w:rsid w:val="00130EF6"/>
    <w:rsid w:val="00141CD2"/>
    <w:rsid w:val="00155A40"/>
    <w:rsid w:val="001620F4"/>
    <w:rsid w:val="00183A59"/>
    <w:rsid w:val="00192DAE"/>
    <w:rsid w:val="001D6201"/>
    <w:rsid w:val="001F2611"/>
    <w:rsid w:val="001F2E69"/>
    <w:rsid w:val="002063DE"/>
    <w:rsid w:val="00212A8C"/>
    <w:rsid w:val="00227C34"/>
    <w:rsid w:val="00250126"/>
    <w:rsid w:val="0026142B"/>
    <w:rsid w:val="00262167"/>
    <w:rsid w:val="00267F23"/>
    <w:rsid w:val="002733B9"/>
    <w:rsid w:val="00275630"/>
    <w:rsid w:val="00276D31"/>
    <w:rsid w:val="00277C77"/>
    <w:rsid w:val="0029440E"/>
    <w:rsid w:val="002A0BB7"/>
    <w:rsid w:val="002A51DF"/>
    <w:rsid w:val="002A7C9A"/>
    <w:rsid w:val="002B3AE3"/>
    <w:rsid w:val="002D6256"/>
    <w:rsid w:val="002E1C8C"/>
    <w:rsid w:val="002F0F54"/>
    <w:rsid w:val="002F6F18"/>
    <w:rsid w:val="003005FA"/>
    <w:rsid w:val="00314AC1"/>
    <w:rsid w:val="003169F0"/>
    <w:rsid w:val="00325441"/>
    <w:rsid w:val="00335E0D"/>
    <w:rsid w:val="003379F4"/>
    <w:rsid w:val="00340134"/>
    <w:rsid w:val="0036020E"/>
    <w:rsid w:val="00384BF5"/>
    <w:rsid w:val="003873CA"/>
    <w:rsid w:val="003A0B58"/>
    <w:rsid w:val="003C406D"/>
    <w:rsid w:val="003C68E9"/>
    <w:rsid w:val="003D49AF"/>
    <w:rsid w:val="003D6FCF"/>
    <w:rsid w:val="003E157D"/>
    <w:rsid w:val="003E35F4"/>
    <w:rsid w:val="003F361A"/>
    <w:rsid w:val="00412FF3"/>
    <w:rsid w:val="004152EC"/>
    <w:rsid w:val="00415646"/>
    <w:rsid w:val="00432C8C"/>
    <w:rsid w:val="00455289"/>
    <w:rsid w:val="00465E6C"/>
    <w:rsid w:val="00480540"/>
    <w:rsid w:val="00481EF9"/>
    <w:rsid w:val="00485008"/>
    <w:rsid w:val="004947B0"/>
    <w:rsid w:val="004A6FE2"/>
    <w:rsid w:val="004A7438"/>
    <w:rsid w:val="004B56C7"/>
    <w:rsid w:val="004C4D7F"/>
    <w:rsid w:val="004D4D11"/>
    <w:rsid w:val="004E5D7B"/>
    <w:rsid w:val="00502D8D"/>
    <w:rsid w:val="00504A47"/>
    <w:rsid w:val="00505DC8"/>
    <w:rsid w:val="0050647C"/>
    <w:rsid w:val="00510C31"/>
    <w:rsid w:val="00533818"/>
    <w:rsid w:val="0055332B"/>
    <w:rsid w:val="00584E04"/>
    <w:rsid w:val="00591CEF"/>
    <w:rsid w:val="00594788"/>
    <w:rsid w:val="005A0A54"/>
    <w:rsid w:val="005A482D"/>
    <w:rsid w:val="005A49EB"/>
    <w:rsid w:val="005B2031"/>
    <w:rsid w:val="005B7994"/>
    <w:rsid w:val="005D0D10"/>
    <w:rsid w:val="005D24B3"/>
    <w:rsid w:val="00600344"/>
    <w:rsid w:val="0061612F"/>
    <w:rsid w:val="00623223"/>
    <w:rsid w:val="00631619"/>
    <w:rsid w:val="00634C19"/>
    <w:rsid w:val="0065037D"/>
    <w:rsid w:val="0067190F"/>
    <w:rsid w:val="00681108"/>
    <w:rsid w:val="00682181"/>
    <w:rsid w:val="00687E1F"/>
    <w:rsid w:val="00691C59"/>
    <w:rsid w:val="006962DC"/>
    <w:rsid w:val="006B27DA"/>
    <w:rsid w:val="006C04CD"/>
    <w:rsid w:val="006E237B"/>
    <w:rsid w:val="006F3543"/>
    <w:rsid w:val="00702F24"/>
    <w:rsid w:val="00705F6C"/>
    <w:rsid w:val="0070797D"/>
    <w:rsid w:val="00714E23"/>
    <w:rsid w:val="0072301B"/>
    <w:rsid w:val="007565C3"/>
    <w:rsid w:val="007625C3"/>
    <w:rsid w:val="00770E9D"/>
    <w:rsid w:val="00783DC6"/>
    <w:rsid w:val="007A0280"/>
    <w:rsid w:val="007A0A13"/>
    <w:rsid w:val="007A113F"/>
    <w:rsid w:val="007A437D"/>
    <w:rsid w:val="007D01F1"/>
    <w:rsid w:val="007D720F"/>
    <w:rsid w:val="007E6B85"/>
    <w:rsid w:val="0080228A"/>
    <w:rsid w:val="00810F7A"/>
    <w:rsid w:val="00813F90"/>
    <w:rsid w:val="00816B85"/>
    <w:rsid w:val="0083375F"/>
    <w:rsid w:val="00836075"/>
    <w:rsid w:val="00840500"/>
    <w:rsid w:val="008449C8"/>
    <w:rsid w:val="00857177"/>
    <w:rsid w:val="00866D07"/>
    <w:rsid w:val="00890500"/>
    <w:rsid w:val="00890B13"/>
    <w:rsid w:val="008A34A6"/>
    <w:rsid w:val="008D07AC"/>
    <w:rsid w:val="008D3AE8"/>
    <w:rsid w:val="008E2C58"/>
    <w:rsid w:val="00902692"/>
    <w:rsid w:val="00903110"/>
    <w:rsid w:val="009136F8"/>
    <w:rsid w:val="0091491B"/>
    <w:rsid w:val="00914FD4"/>
    <w:rsid w:val="00917E80"/>
    <w:rsid w:val="00922283"/>
    <w:rsid w:val="00931D68"/>
    <w:rsid w:val="00933E59"/>
    <w:rsid w:val="009366B7"/>
    <w:rsid w:val="0094491B"/>
    <w:rsid w:val="00956C52"/>
    <w:rsid w:val="00964CDB"/>
    <w:rsid w:val="0097445E"/>
    <w:rsid w:val="0098303E"/>
    <w:rsid w:val="009C70B9"/>
    <w:rsid w:val="009E1A9F"/>
    <w:rsid w:val="009E2B97"/>
    <w:rsid w:val="00A012D4"/>
    <w:rsid w:val="00A11C75"/>
    <w:rsid w:val="00A16FCB"/>
    <w:rsid w:val="00A33A4C"/>
    <w:rsid w:val="00A3421C"/>
    <w:rsid w:val="00A6004D"/>
    <w:rsid w:val="00A61E95"/>
    <w:rsid w:val="00A65E53"/>
    <w:rsid w:val="00A84D29"/>
    <w:rsid w:val="00A93C0F"/>
    <w:rsid w:val="00AA0A41"/>
    <w:rsid w:val="00AA7C05"/>
    <w:rsid w:val="00AB46DB"/>
    <w:rsid w:val="00AC25AC"/>
    <w:rsid w:val="00AC526A"/>
    <w:rsid w:val="00AD0615"/>
    <w:rsid w:val="00AD6BF9"/>
    <w:rsid w:val="00AE02E7"/>
    <w:rsid w:val="00AF0C2F"/>
    <w:rsid w:val="00B327C6"/>
    <w:rsid w:val="00B33434"/>
    <w:rsid w:val="00B45044"/>
    <w:rsid w:val="00B62BB6"/>
    <w:rsid w:val="00B71D19"/>
    <w:rsid w:val="00B76C7E"/>
    <w:rsid w:val="00B77615"/>
    <w:rsid w:val="00B808BD"/>
    <w:rsid w:val="00B82A5D"/>
    <w:rsid w:val="00B840C2"/>
    <w:rsid w:val="00B90796"/>
    <w:rsid w:val="00B90F2D"/>
    <w:rsid w:val="00BA5F85"/>
    <w:rsid w:val="00BE795F"/>
    <w:rsid w:val="00BF3BF6"/>
    <w:rsid w:val="00C335E0"/>
    <w:rsid w:val="00C347DE"/>
    <w:rsid w:val="00C36EFA"/>
    <w:rsid w:val="00C431CD"/>
    <w:rsid w:val="00C4534D"/>
    <w:rsid w:val="00C6184D"/>
    <w:rsid w:val="00C67B52"/>
    <w:rsid w:val="00CC598E"/>
    <w:rsid w:val="00CD365E"/>
    <w:rsid w:val="00CD6BFD"/>
    <w:rsid w:val="00D0034F"/>
    <w:rsid w:val="00D0135D"/>
    <w:rsid w:val="00D248CE"/>
    <w:rsid w:val="00D448D8"/>
    <w:rsid w:val="00D4612C"/>
    <w:rsid w:val="00D47156"/>
    <w:rsid w:val="00D55ACD"/>
    <w:rsid w:val="00D63E05"/>
    <w:rsid w:val="00D6462F"/>
    <w:rsid w:val="00D85248"/>
    <w:rsid w:val="00DA62CC"/>
    <w:rsid w:val="00DB090A"/>
    <w:rsid w:val="00DB2164"/>
    <w:rsid w:val="00DC5C8F"/>
    <w:rsid w:val="00DD3EB8"/>
    <w:rsid w:val="00DD400C"/>
    <w:rsid w:val="00DF6C7F"/>
    <w:rsid w:val="00E0043D"/>
    <w:rsid w:val="00E228B4"/>
    <w:rsid w:val="00E2324C"/>
    <w:rsid w:val="00E319F9"/>
    <w:rsid w:val="00E3254A"/>
    <w:rsid w:val="00E36E6D"/>
    <w:rsid w:val="00E43EA8"/>
    <w:rsid w:val="00E4501F"/>
    <w:rsid w:val="00E64970"/>
    <w:rsid w:val="00E70299"/>
    <w:rsid w:val="00E70363"/>
    <w:rsid w:val="00E82A29"/>
    <w:rsid w:val="00EA2BED"/>
    <w:rsid w:val="00EA57EF"/>
    <w:rsid w:val="00EB0F37"/>
    <w:rsid w:val="00ED12A6"/>
    <w:rsid w:val="00EE1F2C"/>
    <w:rsid w:val="00EF3ED9"/>
    <w:rsid w:val="00F2176E"/>
    <w:rsid w:val="00F234B1"/>
    <w:rsid w:val="00F33766"/>
    <w:rsid w:val="00F519D2"/>
    <w:rsid w:val="00F52256"/>
    <w:rsid w:val="00F615A1"/>
    <w:rsid w:val="00F6457C"/>
    <w:rsid w:val="00F67738"/>
    <w:rsid w:val="00F8175E"/>
    <w:rsid w:val="00F82E0D"/>
    <w:rsid w:val="00F868E9"/>
    <w:rsid w:val="00F95D19"/>
    <w:rsid w:val="00FB013C"/>
    <w:rsid w:val="00FB040A"/>
    <w:rsid w:val="00FB1849"/>
    <w:rsid w:val="00FB50ED"/>
    <w:rsid w:val="00FC4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2621D65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625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2519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19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19B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33A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A4C"/>
  </w:style>
  <w:style w:type="paragraph" w:styleId="Footer">
    <w:name w:val="footer"/>
    <w:basedOn w:val="Normal"/>
    <w:link w:val="FooterChar"/>
    <w:uiPriority w:val="99"/>
    <w:unhideWhenUsed/>
    <w:rsid w:val="00A33A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3A4C"/>
  </w:style>
  <w:style w:type="character" w:styleId="PageNumber">
    <w:name w:val="page number"/>
    <w:basedOn w:val="DefaultParagraphFont"/>
    <w:uiPriority w:val="99"/>
    <w:semiHidden/>
    <w:unhideWhenUsed/>
    <w:rsid w:val="00A33A4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D625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2519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519B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19B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33A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33A4C"/>
  </w:style>
  <w:style w:type="paragraph" w:styleId="Footer">
    <w:name w:val="footer"/>
    <w:basedOn w:val="Normal"/>
    <w:link w:val="FooterChar"/>
    <w:uiPriority w:val="99"/>
    <w:unhideWhenUsed/>
    <w:rsid w:val="00A33A4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33A4C"/>
  </w:style>
  <w:style w:type="character" w:styleId="PageNumber">
    <w:name w:val="page number"/>
    <w:basedOn w:val="DefaultParagraphFont"/>
    <w:uiPriority w:val="99"/>
    <w:semiHidden/>
    <w:unhideWhenUsed/>
    <w:rsid w:val="00A33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2.jpeg"/><Relationship Id="rId12" Type="http://schemas.openxmlformats.org/officeDocument/2006/relationships/footer" Target="footer1.xml"/><Relationship Id="rId13" Type="http://schemas.openxmlformats.org/officeDocument/2006/relationships/footer" Target="footer2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eg"/><Relationship Id="rId10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ACCD056-EE72-3643-87E7-A7A55F6F1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308</Words>
  <Characters>1757</Characters>
  <Application>Microsoft Macintosh Word</Application>
  <DocSecurity>0</DocSecurity>
  <Lines>14</Lines>
  <Paragraphs>4</Paragraphs>
  <ScaleCrop>false</ScaleCrop>
  <Company>UCSD</Company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Amie Diza</dc:creator>
  <cp:keywords/>
  <dc:description/>
  <cp:lastModifiedBy>database admin</cp:lastModifiedBy>
  <cp:revision>7</cp:revision>
  <cp:lastPrinted>2014-05-27T08:29:00Z</cp:lastPrinted>
  <dcterms:created xsi:type="dcterms:W3CDTF">2015-05-23T23:49:00Z</dcterms:created>
  <dcterms:modified xsi:type="dcterms:W3CDTF">2017-05-30T04:54:00Z</dcterms:modified>
</cp:coreProperties>
</file>